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9B4545" w:rsidTr="007D1FB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B4545" w:rsidRDefault="009B4545">
            <w:pPr>
              <w:pStyle w:val="ConsPlusNormal"/>
            </w:pPr>
            <w:r>
              <w:t>7 июля 2009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B4545" w:rsidRDefault="009B4545">
            <w:pPr>
              <w:pStyle w:val="ConsPlusNormal"/>
              <w:jc w:val="right"/>
            </w:pPr>
            <w:r>
              <w:t>N 8-3610</w:t>
            </w:r>
          </w:p>
        </w:tc>
      </w:tr>
    </w:tbl>
    <w:p w:rsidR="009B4545" w:rsidRDefault="009B45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4545" w:rsidRDefault="009B4545">
      <w:pPr>
        <w:pStyle w:val="ConsPlusNormal"/>
        <w:jc w:val="center"/>
      </w:pPr>
    </w:p>
    <w:p w:rsidR="009B4545" w:rsidRDefault="009B4545">
      <w:pPr>
        <w:pStyle w:val="ConsPlusTitle"/>
        <w:jc w:val="center"/>
      </w:pPr>
      <w:r>
        <w:t>ЗАКОНОДАТЕЛЬНОЕ СОБРАНИЕ КРАСНОЯРСКОГО КРАЯ</w:t>
      </w:r>
    </w:p>
    <w:p w:rsidR="009B4545" w:rsidRDefault="009B4545">
      <w:pPr>
        <w:pStyle w:val="ConsPlusTitle"/>
        <w:jc w:val="center"/>
      </w:pPr>
    </w:p>
    <w:p w:rsidR="009B4545" w:rsidRDefault="009B4545">
      <w:pPr>
        <w:pStyle w:val="ConsPlusTitle"/>
        <w:jc w:val="center"/>
      </w:pPr>
      <w:r>
        <w:t>ЗАКОН</w:t>
      </w:r>
    </w:p>
    <w:p w:rsidR="009B4545" w:rsidRDefault="009B4545">
      <w:pPr>
        <w:pStyle w:val="ConsPlusTitle"/>
        <w:jc w:val="center"/>
      </w:pPr>
    </w:p>
    <w:p w:rsidR="009B4545" w:rsidRDefault="009B4545">
      <w:pPr>
        <w:pStyle w:val="ConsPlusTitle"/>
        <w:jc w:val="center"/>
      </w:pPr>
      <w:r>
        <w:t>КРАСНОЯРСКОГО КРАЯ</w:t>
      </w:r>
    </w:p>
    <w:p w:rsidR="009B4545" w:rsidRDefault="009B4545">
      <w:pPr>
        <w:pStyle w:val="ConsPlusTitle"/>
        <w:jc w:val="center"/>
      </w:pPr>
    </w:p>
    <w:p w:rsidR="009B4545" w:rsidRDefault="009B4545">
      <w:pPr>
        <w:pStyle w:val="ConsPlusTitle"/>
        <w:jc w:val="center"/>
      </w:pPr>
      <w:r>
        <w:t>О ПРОТИВОДЕЙСТВИИ КОРРУПЦИИ В КРАСНОЯРСКОМ КРАЕ</w:t>
      </w:r>
    </w:p>
    <w:p w:rsidR="009B4545" w:rsidRDefault="009B4545">
      <w:pPr>
        <w:pStyle w:val="ConsPlusNormal"/>
        <w:jc w:val="center"/>
      </w:pPr>
    </w:p>
    <w:p w:rsidR="009B4545" w:rsidRDefault="009B4545">
      <w:pPr>
        <w:pStyle w:val="ConsPlusNormal"/>
        <w:jc w:val="center"/>
      </w:pPr>
      <w:r>
        <w:t>Список изменяющих документов</w:t>
      </w:r>
    </w:p>
    <w:p w:rsidR="009B4545" w:rsidRDefault="009B4545">
      <w:pPr>
        <w:pStyle w:val="ConsPlusNormal"/>
        <w:jc w:val="center"/>
      </w:pPr>
      <w:proofErr w:type="gramStart"/>
      <w:r>
        <w:t xml:space="preserve">(в ред. Законов Красноярского края от 10.06.2010 </w:t>
      </w:r>
      <w:hyperlink r:id="rId4" w:history="1">
        <w:r>
          <w:rPr>
            <w:color w:val="0000FF"/>
          </w:rPr>
          <w:t>N 10-4709</w:t>
        </w:r>
      </w:hyperlink>
      <w:r>
        <w:t>,</w:t>
      </w:r>
      <w:proofErr w:type="gramEnd"/>
    </w:p>
    <w:p w:rsidR="009B4545" w:rsidRDefault="009B4545">
      <w:pPr>
        <w:pStyle w:val="ConsPlusNormal"/>
        <w:jc w:val="center"/>
      </w:pPr>
      <w:r>
        <w:t xml:space="preserve">от 04.04.2013 </w:t>
      </w:r>
      <w:hyperlink r:id="rId5" w:history="1">
        <w:r>
          <w:rPr>
            <w:color w:val="0000FF"/>
          </w:rPr>
          <w:t>N 4-1182</w:t>
        </w:r>
      </w:hyperlink>
      <w:r>
        <w:t xml:space="preserve">, от 24.12.2015 </w:t>
      </w:r>
      <w:hyperlink r:id="rId6" w:history="1">
        <w:r>
          <w:rPr>
            <w:color w:val="0000FF"/>
          </w:rPr>
          <w:t>N 9-4036</w:t>
        </w:r>
      </w:hyperlink>
      <w:r>
        <w:t xml:space="preserve">, от 21.04.2016 </w:t>
      </w:r>
      <w:hyperlink r:id="rId7" w:history="1">
        <w:r>
          <w:rPr>
            <w:color w:val="0000FF"/>
          </w:rPr>
          <w:t>N 10-4437</w:t>
        </w:r>
      </w:hyperlink>
      <w:r>
        <w:t>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Title"/>
        <w:jc w:val="center"/>
        <w:outlineLvl w:val="0"/>
      </w:pPr>
      <w:r>
        <w:t>Глава 1. ОБЩИЕ ПОЛОЖЕНИЯ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1. Отношения, регулируемые настоящим Законом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1. Настоящим Законом устанавливаются организационные и правовые механизмы противодействия коррупции в деятельности органов государственной власти, иных государственных органов Красноярского края, органов местного самоуправления, краевых государственных и муниципальных учреждений.</w:t>
      </w:r>
    </w:p>
    <w:p w:rsidR="009B4545" w:rsidRDefault="009B4545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Красноярского края от 04.04.2013 N 4-1182)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Понятия, определение которых не приведено в настоящем Законе, используются в настоящем Законе в значении, которое указано в определениях, закрепленных в Федеральном </w:t>
      </w:r>
      <w:hyperlink r:id="rId9" w:history="1">
        <w:r>
          <w:rPr>
            <w:color w:val="0000FF"/>
          </w:rPr>
          <w:t>законе</w:t>
        </w:r>
      </w:hyperlink>
      <w:r>
        <w:t xml:space="preserve"> "О противодействии коррупции", иных федеральных законах, законах края, а в случае отсутствия таких определений - в значении, которое вытекает из положений федеральных законов и законов края.</w:t>
      </w:r>
      <w:proofErr w:type="gramEnd"/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2. Основные задачи органов государственной власти, иных государственных органов Красноярского края, органов местного самоуправления в сфере противодействия коррупции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Основными задачами органов государственной власти, иных государственных органов Красноярского края, органов местного самоуправления в сфере противодействия коррупции являются: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устранение условий, порождающих коррупцию и способствующих ее распространению в деятельности органов государственной власти, иных государственных органов Красноярского края, органов местного самоуправления;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б) стимулирование противодействия коррупции лицами, замещающими государственные должности Красноярского края, и государственными гражданскими служащими Красноярского края, лицами, замещающими муниципальные должности, и муниципальными служащими;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в) создание дополнительных форм и средств </w:t>
      </w:r>
      <w:proofErr w:type="gramStart"/>
      <w:r>
        <w:t>контроля за</w:t>
      </w:r>
      <w:proofErr w:type="gramEnd"/>
      <w:r>
        <w:t xml:space="preserve"> осуществлением лицами, занимающими государственные и муниципальные должности, и государственными и муниципальными служащими своих служебных полномочий;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г) обеспечение неотвратимости ответственности для лиц, совершающих коррупционные правонарушения;</w:t>
      </w:r>
    </w:p>
    <w:p w:rsidR="009B4545" w:rsidRDefault="009B4545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 xml:space="preserve">) </w:t>
      </w:r>
      <w:proofErr w:type="spellStart"/>
      <w:r>
        <w:t>дебюрократизация</w:t>
      </w:r>
      <w:proofErr w:type="spellEnd"/>
      <w:r>
        <w:t xml:space="preserve"> управленческих процедур, устранение необоснованных </w:t>
      </w:r>
      <w:r>
        <w:lastRenderedPageBreak/>
        <w:t>административных препятствий (запретов и ограничений) для граждан и юридических лиц;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е) вовлечение институтов гражданского общества и непосредственно граждан в деятельность по противодействию коррупции;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ж) формирование общественной нетерпимости по отношению к коррупционным действиям.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3. Правовая основа и принципы противодействия коррупции в органах государственной власти, иных государственных органах Красноярского края, органах местного самоуправления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1. Правовую основу противодействия коррупции в органах государственной власти, иных государственных органах Красноярского края составляют </w:t>
      </w:r>
      <w:hyperlink r:id="rId11" w:history="1">
        <w:r>
          <w:rPr>
            <w:color w:val="0000FF"/>
          </w:rPr>
          <w:t>Конституция</w:t>
        </w:r>
      </w:hyperlink>
      <w:r>
        <w:t xml:space="preserve"> Российской Федерации, общепризнанные принципы и нормы международного права и международные договоры Российской Федерации, федеральное законодательство, </w:t>
      </w:r>
      <w:hyperlink r:id="rId12" w:history="1">
        <w:r>
          <w:rPr>
            <w:color w:val="0000FF"/>
          </w:rPr>
          <w:t>Устав</w:t>
        </w:r>
      </w:hyperlink>
      <w:r>
        <w:t xml:space="preserve"> края, настоящий Закон, другие законы и иные нормативные правовые акты края, правовые акты органов местного самоуправления.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2. Предупреждение коррупции в органах государственной власти, иных государственных органах Красноярского края, органах местного самоуправления осуществляется на основе принципов, установленных федеральными законами.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Title"/>
        <w:jc w:val="center"/>
        <w:outlineLvl w:val="0"/>
      </w:pPr>
      <w:r>
        <w:t>Глава 2. ОРГАНИЗАЦИОННЫЕ ОСНОВЫ ПРОТИВОДЕЙСТВИЯ</w:t>
      </w:r>
    </w:p>
    <w:p w:rsidR="009B4545" w:rsidRDefault="009B4545">
      <w:pPr>
        <w:pStyle w:val="ConsPlusTitle"/>
        <w:jc w:val="center"/>
      </w:pPr>
      <w:r>
        <w:t>КОРРУПЦИИ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4. Компетенция органов государственной власти, иных государственных органов Красноярского края в области противодействия коррупции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1. Законодательное Собрание Красноярского края: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устанавливает организационные и правовые механизмы действий органов государственной власти, иных государственных органов Красноярского края по противодействию коррупции;</w:t>
      </w:r>
    </w:p>
    <w:p w:rsidR="009B4545" w:rsidRDefault="009B4545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б) осуществляет </w:t>
      </w:r>
      <w:proofErr w:type="gramStart"/>
      <w:r>
        <w:t>контроль за</w:t>
      </w:r>
      <w:proofErr w:type="gramEnd"/>
      <w:r>
        <w:t xml:space="preserve"> соблюдением и исполнением настоящего Закона;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в) осуществляет иные полномочия, предусмотренные федеральными законами, настоящим Законом, иными законами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2. Губернатор Красноярского края: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определяет основные направления и мероприятия по противодействию коррупции органами государственной власти, иными государственными органами Красноярского края;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б) определяет уполномоченный государственный орган Красноярского края по профилактике коррупционных и иных правонарушений;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в) образует комиссию по координации работы по противодействию коррупции в Красноярском крае;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г) осуществляет иные полномочия, предусмотренные федеральными законами, настоящим Законом, иными законами края.</w:t>
      </w:r>
    </w:p>
    <w:p w:rsidR="009B4545" w:rsidRDefault="009B4545">
      <w:pPr>
        <w:pStyle w:val="ConsPlusNormal"/>
        <w:jc w:val="both"/>
      </w:pPr>
      <w:r>
        <w:t xml:space="preserve">(п. 2 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3. Правительство Красноярского края организует исполнение мер по противодействию </w:t>
      </w:r>
      <w:r>
        <w:lastRenderedPageBreak/>
        <w:t>коррупции в органах исполнительной власти Красноярского края.</w:t>
      </w:r>
    </w:p>
    <w:p w:rsidR="009B4545" w:rsidRDefault="009B4545">
      <w:pPr>
        <w:pStyle w:val="ConsPlusNormal"/>
        <w:jc w:val="both"/>
      </w:pPr>
      <w:r>
        <w:t xml:space="preserve">(п. 3 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4. Счетная палата Красноярского края в пределах своих полномочий обеспечивает противодействие коррупции в соответствии с </w:t>
      </w:r>
      <w:hyperlink r:id="rId16" w:history="1">
        <w:r>
          <w:rPr>
            <w:color w:val="0000FF"/>
          </w:rPr>
          <w:t>Законом</w:t>
        </w:r>
      </w:hyperlink>
      <w:r>
        <w:t xml:space="preserve"> края "О Счетной палате Красноярского края".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5. Органы исполнительной власти Красноярского края и иные государственные органы Красноярского края осуществляют противодействие коррупции в пределах своих полномочий.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5. Участие органов местного самоуправления в противодействии коррупции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1. Органы местного самоуправления участвуют в реализации мер по противодействию коррупции в соответствии с полномочиями, установленными федеральным законодательством и законодательством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Органы местного самоуправления могут принимать муниципальные программы по противодействию коррупции или планы по противодействию коррупции, проводить </w:t>
      </w:r>
      <w:proofErr w:type="spellStart"/>
      <w:r>
        <w:t>антикоррупционную</w:t>
      </w:r>
      <w:proofErr w:type="spellEnd"/>
      <w:r>
        <w:t xml:space="preserve"> экспертизу муниципальных нормативных правовых актов и проектов муниципальных нормативных правовых актов, проводить </w:t>
      </w:r>
      <w:proofErr w:type="spellStart"/>
      <w:r>
        <w:t>антикоррупционный</w:t>
      </w:r>
      <w:proofErr w:type="spellEnd"/>
      <w:r>
        <w:t xml:space="preserve"> мониторинг, участвовать в формировании в обществе нетерпимости к коррупционному поведению, организовывать информирование граждан о фактах коррупции и о мероприятиях по противодействию коррупции, создавать совещательные органы по противодействию коррупции.</w:t>
      </w:r>
      <w:proofErr w:type="gramEnd"/>
    </w:p>
    <w:p w:rsidR="009B4545" w:rsidRDefault="009B4545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6. Комиссия по координации работы по противодействию коррупции в Красноярском крае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1. В целях обеспечения единой государственной политики в области противодействия коррупции при Губернаторе Красноярского края создается постоянно действующий координационный орган - комиссия по координации работы по противодействию коррупции в Красноярском крае (далее - комиссия), действующая на основании Положения о комиссии, утвержденного Губернатором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2. Основными задачами комиссии являются: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подготовка предложений Губернатору Красноярского края о реализации государственной политики в области противодействия коррупции;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б) организация обеспечения исполнения решений Совета при Президенте Российской Федерации по противодействию коррупции и его президиума на территории края;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в) обеспечение координации деятельности Администрации Губернатора Красноярского края, Правительства Красноярского края, иных органов исполнительной власти Красноярского края и органов местного самоуправления по реализации в Красноярском крае государственной политики в области противодействия коррупции;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г) обеспечение согласованных действий Администрации Губернатора Красноярского края, Правительства Красноярского края, иных органов исполнительной власти Красноярского края и органов местного самоуправления, а также их взаимодействия с территориальными органами федеральных государственных органов при реализации в Красноярском крае мер по противодействию коррупции;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spellStart"/>
      <w:r>
        <w:lastRenderedPageBreak/>
        <w:t>д</w:t>
      </w:r>
      <w:proofErr w:type="spellEnd"/>
      <w:r>
        <w:t>) обеспечение взаимодействия Администрации Губернатора Красноярского края, Правительства Красноярского края, иных органов исполнительной власти Красноярского края и органов местного самоуправления с гражданами, институтами гражданского общества, средствами массовой информации, научными организациями по вопросам противодействия коррупции в Красноярском крае;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gramStart"/>
      <w:r>
        <w:t>е) информирование общественности о проводимой Администрацией Губернатора Красноярского края, Правительством Красноярского края, иными органами исполнительной власти Красноярского края и органами местного самоуправления работе по противодействию коррупции.</w:t>
      </w:r>
      <w:proofErr w:type="gramEnd"/>
    </w:p>
    <w:p w:rsidR="009B4545" w:rsidRDefault="009B4545">
      <w:pPr>
        <w:pStyle w:val="ConsPlusNormal"/>
        <w:spacing w:before="220"/>
        <w:ind w:firstLine="540"/>
        <w:jc w:val="both"/>
      </w:pPr>
      <w:r>
        <w:t>3. Комиссия в целях выполнения возложенных на нее задач осуществляет следующие полномочия: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подготавливает предложения по совершенствованию законодательства о противодействии коррупции;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б) разрабатывает меры по противодействию коррупции, а также по устранению причин и условий, порождающих коррупцию;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в) разрабатывает рекомендации по организации </w:t>
      </w:r>
      <w:proofErr w:type="spellStart"/>
      <w:r>
        <w:t>антикоррупционного</w:t>
      </w:r>
      <w:proofErr w:type="spellEnd"/>
      <w:r>
        <w:t xml:space="preserve"> просвещения граждан в целях формирования нетерпимого отношения к коррупции и </w:t>
      </w:r>
      <w:proofErr w:type="spellStart"/>
      <w:r>
        <w:t>антикоррупционных</w:t>
      </w:r>
      <w:proofErr w:type="spellEnd"/>
      <w:r>
        <w:t xml:space="preserve"> стандартов поведения;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г) организует подготовку проектов нормативных правовых актов Красноярского края по вопросам противодействия коррупции;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 xml:space="preserve">) организует разработку программы противодействия коррупции и разработку программ (планов) по профилактике коррупции органов исполнительной власти Красноярского края, а также </w:t>
      </w:r>
      <w:proofErr w:type="gramStart"/>
      <w:r>
        <w:t>контроль за</w:t>
      </w:r>
      <w:proofErr w:type="gramEnd"/>
      <w:r>
        <w:t xml:space="preserve"> их реализацией, в том числе путем мониторинга эффективности реализации мер по противодействию коррупции, предусмотренных этими программами (планами);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е) рассматривает вопросы в отношении лиц, замещающих государственные должности Красноярского края, для которых федеральными законами не предусмотрено иное, касающиеся соблюдения запретов, ограничений и иных требований, установленных в целях противодействия коррупции, в том числе вопросы урегулирования конфликта интересов;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ж)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 xml:space="preserve">) оказывает содействие развитию общественного </w:t>
      </w:r>
      <w:proofErr w:type="gramStart"/>
      <w:r>
        <w:t>контроля за</w:t>
      </w:r>
      <w:proofErr w:type="gramEnd"/>
      <w:r>
        <w:t xml:space="preserve"> реализацией программы противодействия коррупции, программ (планов) органов исполнительной власти;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и) осуществляет подготовку ежегодного доклада о деятельности в области противодействия коррупции, обеспечивает его размещение на едином краевом портале "Красноярский край", опубликование в средствах массовой информации и направление в федеральные государственные органы (по их запросам).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интересов, в отношении лиц, замещающих государственные должности Красноярского края, для которых федеральными законами не предусмотрено иное, рассматривая вопросы, касающиеся соблюдения ими запретов, ограничений и иных требований, установленных в целях противодействия коррупции, в том числе об урегулировании конфликта интересов.</w:t>
      </w:r>
      <w:proofErr w:type="gramEnd"/>
    </w:p>
    <w:p w:rsidR="009B4545" w:rsidRDefault="009B4545">
      <w:pPr>
        <w:pStyle w:val="ConsPlusNormal"/>
        <w:spacing w:before="220"/>
        <w:ind w:firstLine="540"/>
        <w:jc w:val="both"/>
      </w:pPr>
      <w:r>
        <w:lastRenderedPageBreak/>
        <w:t>5. Порядок рассмотрения комиссией вопросов, указанных в пункте 4 настоящей статьи, утверждается Губернатором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6. Основанием для рассмотрения комиссией вопросов, указанных в пункте 4 настоящей статьи, являются: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gramStart"/>
      <w:r>
        <w:t>а) решение председателя комиссии, принятое на основании материалов проверок соблюдения лицами, указанными в пункте 4 настоящей статьи, запретов, ограничений и требований, установленных в целях противодействия коррупции, в том числе требований о предотвращении и (или) урегулировании конфликта интересов, либо иных материалов, поступивших в комиссию, о нарушении ими запретов, ограничений и требований, установленных в целях противодействия коррупции;</w:t>
      </w:r>
      <w:proofErr w:type="gramEnd"/>
    </w:p>
    <w:p w:rsidR="009B4545" w:rsidRDefault="009B4545">
      <w:pPr>
        <w:pStyle w:val="ConsPlusNormal"/>
        <w:spacing w:before="220"/>
        <w:ind w:firstLine="540"/>
        <w:jc w:val="both"/>
      </w:pPr>
      <w:r>
        <w:t>б) поступившее на имя председателя комиссии заявление лица, указанного в пункте 4 настоящей статьи,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gramStart"/>
      <w:r>
        <w:t xml:space="preserve">в) поступившее на имя председателя комиссии заявление лица, указанного в пункте 4 настоящей статьи, о невозможности выполнить требования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</w:t>
      </w:r>
      <w:proofErr w:type="gramEnd"/>
      <w:r>
        <w:t xml:space="preserve"> </w:t>
      </w:r>
      <w:proofErr w:type="gramStart"/>
      <w:r>
        <w:t>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</w:t>
      </w:r>
      <w:proofErr w:type="gramEnd"/>
    </w:p>
    <w:p w:rsidR="009B4545" w:rsidRDefault="009B4545">
      <w:pPr>
        <w:pStyle w:val="ConsPlusNormal"/>
        <w:spacing w:before="220"/>
        <w:ind w:firstLine="540"/>
        <w:jc w:val="both"/>
      </w:pPr>
      <w:r>
        <w:t>7. Положение о проверке соблюдения лицами, указанными в пункте 4 настоящей статьи, запретов, ограничений и требований, установленных в целях противодействия коррупции, утверждается Губернатором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8. Комиссия формируется в составе председателя комиссии, его заместителей, секретаря и членов комиссии.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Председателем комиссии по должности является Губернатор Красноярского края или лицо, временно исполняющее его обязанности.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gramStart"/>
      <w:r>
        <w:t>В состав комиссии могут входить лица, замещающие государственные должности Красноярского края, руководители органов местного самоуправления, руководители территориальных органов федеральных государственных органов, представители аппарата полномочного представителя Президента Российской Федерации в Сибирском федеральном округе, председатель Совета Гражданской ассамблеи Красноярского края,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 коррупции.</w:t>
      </w:r>
      <w:proofErr w:type="gramEnd"/>
      <w:r>
        <w:t xml:space="preserve"> При этом в состав комиссии включаются кандидатуры, предложенные Законодательным Собранием Красноярского края, в количестве не менее одной трети от общего состава комиссии и не менее одной кандидатуры, предложенной Советом Гражданской ассамблеи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9. Персональный состав комиссии утверждается Губернатором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10. Все члены комиссии при принятии решений обладают равными правами. Передача полномочий члена комиссии другому лицу не допускается.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lastRenderedPageBreak/>
        <w:t>Статья 7. Участие органов государственной власти, иных государственных органов Красноярского края, органов местного самоуправления в мероприятиях по противодействию коррупции, осуществляемых органами государственной власти Российской Федерации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1. Представители органов государственной власти, иных государственных органов Красноярского края, органов местного самоуправления могут входить в состав органов по координации деятельности в области противодействия коррупции, формируемых в порядке, установленном федеральным законодательством.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2. Органы государственной власти, иные государственные органы Красноярского края создают благоприятные условия для органов государственной власти Российской Федерации и органов местного самоуправления в их деятельности по противодействию коррупции, оказывают этим органам помощь в данной деятельности.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Title"/>
        <w:jc w:val="center"/>
        <w:outlineLvl w:val="0"/>
      </w:pPr>
      <w:r>
        <w:t>Глава 3. МЕРЫ ПРОТИВОДЕЙСТВИЯ КОРРУПЦИИ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8. Система мер противодействия коррупции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1. </w:t>
      </w:r>
      <w:proofErr w:type="gramStart"/>
      <w:r>
        <w:t>Органы государственной власти, иные государственные органы Красноярского края, органы местного самоуправления противодействуют коррупции в пределах своих полномочий путем осуществления мер, предусмотренных федеральным законодательством, а также настоящим Законом, иными законами Красноярского края, нормативными правовыми актами Губернатора и Правительства Красноярского края, а также нормативными правовыми актами иных органов государственной власти и государственных органов Красноярского края, правовыми актами органов местного самоуправления.</w:t>
      </w:r>
      <w:proofErr w:type="gramEnd"/>
    </w:p>
    <w:p w:rsidR="009B4545" w:rsidRDefault="009B4545">
      <w:pPr>
        <w:pStyle w:val="ConsPlusNormal"/>
        <w:spacing w:before="220"/>
        <w:ind w:firstLine="540"/>
        <w:jc w:val="both"/>
      </w:pPr>
      <w:r>
        <w:t>2. Основными мерами по противодействию коррупции являются: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разработка и реализация программы противодействия коррупции, программ (планов) по профилактике коррупции органов государственной власти края и органов местного самоуправления;</w:t>
      </w:r>
    </w:p>
    <w:p w:rsidR="009B4545" w:rsidRDefault="009B454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б) </w:t>
      </w:r>
      <w:proofErr w:type="spellStart"/>
      <w:r>
        <w:t>антикоррупционный</w:t>
      </w:r>
      <w:proofErr w:type="spellEnd"/>
      <w:r>
        <w:t xml:space="preserve"> мониторинг;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в) проведение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их проектов;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г) внедрение </w:t>
      </w:r>
      <w:proofErr w:type="spellStart"/>
      <w:r>
        <w:t>антикоррупционных</w:t>
      </w:r>
      <w:proofErr w:type="spellEnd"/>
      <w:r>
        <w:t xml:space="preserve"> стандартов во всех сферах государственного и муниципального управления;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оптимизация системы закупок для государственных и муниципальных нужд;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е) внедрение </w:t>
      </w:r>
      <w:proofErr w:type="spellStart"/>
      <w:r>
        <w:t>антикоррупционных</w:t>
      </w:r>
      <w:proofErr w:type="spellEnd"/>
      <w:r>
        <w:t xml:space="preserve"> механизмов в рамках реализации кадровой политики;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ж) </w:t>
      </w:r>
      <w:proofErr w:type="spellStart"/>
      <w:r>
        <w:t>антикоррупционные</w:t>
      </w:r>
      <w:proofErr w:type="spellEnd"/>
      <w:r>
        <w:t xml:space="preserve"> образование и пропаганда;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регулярное освещение в средствах массовой информации вопросов состояния коррупции и реализации мер по противодействию коррупции в Красноярском крае;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и) содействие деятельности институтов гражданского общества, осуществляющих мероприятия по противодействию коррупции в Красноярском крае.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 xml:space="preserve">Статья 9. </w:t>
      </w:r>
      <w:proofErr w:type="spellStart"/>
      <w:r>
        <w:t>Антикоррупционный</w:t>
      </w:r>
      <w:proofErr w:type="spellEnd"/>
      <w:r>
        <w:t xml:space="preserve"> мониторинг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1. </w:t>
      </w:r>
      <w:proofErr w:type="spellStart"/>
      <w:r>
        <w:t>Антикоррупционный</w:t>
      </w:r>
      <w:proofErr w:type="spellEnd"/>
      <w:r>
        <w:t xml:space="preserve"> мониторинг включает в себя выявление, исследование и оценку: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lastRenderedPageBreak/>
        <w:t>а) явлений, порождающих коррупцию и способствующих ее распространению;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б) состояния и распространенности коррупции;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в) достаточности и эффективности предпринимаемых мер по противодействию коррупции.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Антикоррупционный</w:t>
      </w:r>
      <w:proofErr w:type="spellEnd"/>
      <w:r>
        <w:t xml:space="preserve"> мониторинг проводится путем сбора информации, анализа документов, проведения опросов, обработки и анализа полученных данных с целью оценки состояния коррупции и результативности мер противодействия коррупции, разработки прогнозов развития коррупции и предложений по профилактике коррупции и усилению борьбы с ней.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Антикоррупционный</w:t>
      </w:r>
      <w:proofErr w:type="spellEnd"/>
      <w:r>
        <w:t xml:space="preserve"> мониторинг может проводиться применительно к деятельности всех органов государственной власти, иных государственных органов Красноярского края, органов местного самоуправления, групп данных органов, отдельных органов, государственных унитарных предприятий и государственных учреждений края, муниципальных предприятий и учреждений, сферам деятельности указанных органов, предприятий, учреждений.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4. </w:t>
      </w:r>
      <w:proofErr w:type="spellStart"/>
      <w:r>
        <w:t>Антикоррупционный</w:t>
      </w:r>
      <w:proofErr w:type="spellEnd"/>
      <w:r>
        <w:t xml:space="preserve"> мониторинг проводится по решению Законодательного Собрания Красноярского края или Губернатора Красноярского края. Методика проведения </w:t>
      </w:r>
      <w:proofErr w:type="spellStart"/>
      <w:r>
        <w:t>антикоррупционного</w:t>
      </w:r>
      <w:proofErr w:type="spellEnd"/>
      <w:r>
        <w:t xml:space="preserve"> мониторинга и план мероприятий утверждаются органом государственной власти края, принявшим решение о проведении </w:t>
      </w:r>
      <w:proofErr w:type="spellStart"/>
      <w:r>
        <w:t>антикоррупционного</w:t>
      </w:r>
      <w:proofErr w:type="spellEnd"/>
      <w:r>
        <w:t xml:space="preserve"> мониторинга.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5. Лицам, проводящим </w:t>
      </w:r>
      <w:proofErr w:type="spellStart"/>
      <w:r>
        <w:t>антикоррупционный</w:t>
      </w:r>
      <w:proofErr w:type="spellEnd"/>
      <w:r>
        <w:t xml:space="preserve"> мониторинг, обеспечивается доступ ко всем документам органов государственной власти, иных государственных органов Красноярского края, органов местного самоуправления, государственных унитарных предприятий и государственных учреждений края, муниципальных унитарных предприятий и муниципальных учреждений, кроме тех документов, доступ к которым ограничен в соответствии с федеральным законодательством.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6. Информация о результатах </w:t>
      </w:r>
      <w:proofErr w:type="spellStart"/>
      <w:r>
        <w:t>антикоррупционного</w:t>
      </w:r>
      <w:proofErr w:type="spellEnd"/>
      <w:r>
        <w:t xml:space="preserve"> мониторинга доводится до сведения граждан через средства массовой информации и размещается на едином краевом портале "Красноярский край" в информационно-телекоммуникационной сети Интернет.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 xml:space="preserve">Статья 10. </w:t>
      </w:r>
      <w:proofErr w:type="spellStart"/>
      <w:r>
        <w:t>Антикоррупционная</w:t>
      </w:r>
      <w:proofErr w:type="spellEnd"/>
      <w:r>
        <w:t xml:space="preserve"> экспертиза нормативных правовых актов и их проектов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1. </w:t>
      </w:r>
      <w:proofErr w:type="spellStart"/>
      <w:proofErr w:type="gramStart"/>
      <w:r>
        <w:t>Антикоррупционная</w:t>
      </w:r>
      <w:proofErr w:type="spellEnd"/>
      <w:r>
        <w:t xml:space="preserve"> экспертиза проводится в отношении нормативных правовых актов (проектов нормативных правовых актов) в целях выявления </w:t>
      </w:r>
      <w:proofErr w:type="spellStart"/>
      <w:r>
        <w:t>коррупциогенных</w:t>
      </w:r>
      <w:proofErr w:type="spellEnd"/>
      <w:r>
        <w:t xml:space="preserve"> факторов - положений нормативных правовых актов (проектов нормативных правовых актов), устанавливающих для </w:t>
      </w:r>
      <w:proofErr w:type="spellStart"/>
      <w:r>
        <w:t>правоприменителя</w:t>
      </w:r>
      <w:proofErr w:type="spellEnd"/>
      <w:r>
        <w:t xml:space="preserve"> необоснованно широкие пределы усмотрения или возможность необоснованного применения исключений из общих правил, а также положений, содержащих неопределенные, трудновыполнимые и (или) обременительные требования к гражданам и организациям и тем самым создающих условия для</w:t>
      </w:r>
      <w:proofErr w:type="gramEnd"/>
      <w:r>
        <w:t xml:space="preserve"> проявления коррупции.</w:t>
      </w:r>
    </w:p>
    <w:p w:rsidR="009B4545" w:rsidRDefault="009B4545">
      <w:pPr>
        <w:pStyle w:val="ConsPlusNormal"/>
        <w:spacing w:before="220"/>
        <w:ind w:firstLine="540"/>
        <w:jc w:val="both"/>
      </w:pPr>
      <w:bookmarkStart w:id="0" w:name="P142"/>
      <w:bookmarkEnd w:id="0"/>
      <w:r>
        <w:t xml:space="preserve">2. </w:t>
      </w:r>
      <w:proofErr w:type="spellStart"/>
      <w:proofErr w:type="gramStart"/>
      <w:r>
        <w:t>Антикоррупционная</w:t>
      </w:r>
      <w:proofErr w:type="spellEnd"/>
      <w:r>
        <w:t xml:space="preserve"> экспертиза нормативных правовых актов и их проектов проводится органом государственной власти, иным государственным органом Красноярского края, к ведению которого относится принятие (изменение, дополнение или отмена) соответствующего нормативного правового акта, в порядке, установленном нормативным правовым актом соответствующего органа государственной власти, иного государственного органа Красноярского края, и согласно методике, определенной Правительством Российской Федерации.</w:t>
      </w:r>
      <w:proofErr w:type="gramEnd"/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Антикоррупционная</w:t>
      </w:r>
      <w:proofErr w:type="spellEnd"/>
      <w:r>
        <w:t xml:space="preserve"> экспертиза проводится при проведении правовой экспертизы проектов нормативных правовых актов и мониторинга применения нормативных правовых актов.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4. </w:t>
      </w:r>
      <w:proofErr w:type="spellStart"/>
      <w:r>
        <w:t>Антикоррупционная</w:t>
      </w:r>
      <w:proofErr w:type="spellEnd"/>
      <w:r>
        <w:t xml:space="preserve"> экспертиза нормативных правовых актов, принятых реорганизованными и (или) упраздненными органами государственной власти, иными </w:t>
      </w:r>
      <w:r>
        <w:lastRenderedPageBreak/>
        <w:t>государственными органами Красноярского края (далее - реорганизованные и (или) упраздненные органы), проводится при мониторинге применения данных нормативных правовых актов: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органами государственной власти, иными государственными органами Красноярского края, которым переданы полномочия реорганизованных и (или) упраздненных органов;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б) органами государственной власти, иными государственными органами Красноярского края, к компетенции которых относится осуществление функций по выработке государственной политики и нормативно-правовому регулированию в соответствующей сфере деятельности, в случае если полномочия реорганизованных и (или) упраздненных органов не переданы.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При выявлении в нормативных правовых актах реорганизованных и (или) упраздненных органов </w:t>
      </w:r>
      <w:proofErr w:type="spellStart"/>
      <w:r>
        <w:t>коррупциогенных</w:t>
      </w:r>
      <w:proofErr w:type="spellEnd"/>
      <w:r>
        <w:t xml:space="preserve"> факторов органы государственной власти, иные государственные органы Красноярского края, которым переданы полномочия реорганизованных и (или) упраздненных органов, либо органы государственной власти, иные государственные органы Красноярского края, к компетенции которых относится осуществление функций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</w:t>
      </w:r>
      <w:proofErr w:type="gramEnd"/>
      <w:r>
        <w:t xml:space="preserve"> нормативного правового акта, направленного на исключение из нормативного правового акта реорганизованных и (или) упраздненных органов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6. Губернатор Красноярского края и Законодательное Собрание Красноярского края могут осуществлять </w:t>
      </w:r>
      <w:proofErr w:type="spellStart"/>
      <w:r>
        <w:t>антикоррупционную</w:t>
      </w:r>
      <w:proofErr w:type="spellEnd"/>
      <w:r>
        <w:t xml:space="preserve"> экспертизу любого правового акта края или проекта любого правового акта края в порядке, предусмотренном </w:t>
      </w:r>
      <w:hyperlink w:anchor="P142" w:history="1">
        <w:r>
          <w:rPr>
            <w:color w:val="0000FF"/>
          </w:rPr>
          <w:t>пунктом 2</w:t>
        </w:r>
      </w:hyperlink>
      <w:r>
        <w:t xml:space="preserve"> настоящей статьи.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В случае выявления </w:t>
      </w:r>
      <w:proofErr w:type="spellStart"/>
      <w:r>
        <w:t>коррупциогенных</w:t>
      </w:r>
      <w:proofErr w:type="spellEnd"/>
      <w:r>
        <w:t xml:space="preserve"> факторов информация о результатах такой </w:t>
      </w:r>
      <w:proofErr w:type="spellStart"/>
      <w:r>
        <w:t>антикоррупционной</w:t>
      </w:r>
      <w:proofErr w:type="spellEnd"/>
      <w:r>
        <w:t xml:space="preserve"> экспертизы направляется в орган государственной власти, иной государственный орган Красноярского края, в компетенцию которого входит принятие (изменение, дополнение или отмена) соответствующего нормативного правового акта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7. Институты гражданского общества и граждане могут проводить независимую </w:t>
      </w:r>
      <w:proofErr w:type="spellStart"/>
      <w:r>
        <w:t>антикоррупционную</w:t>
      </w:r>
      <w:proofErr w:type="spellEnd"/>
      <w:r>
        <w:t xml:space="preserve"> экспертизу нормативных правовых актов (проектов нормативных правовых актов) в соответствии со </w:t>
      </w:r>
      <w:hyperlink r:id="rId22" w:history="1">
        <w:r>
          <w:rPr>
            <w:color w:val="0000FF"/>
          </w:rPr>
          <w:t>статьей 5</w:t>
        </w:r>
      </w:hyperlink>
      <w:r>
        <w:t xml:space="preserve"> Федерального закона от 17 июля 2009 года N 172-ФЗ "Об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актов".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 xml:space="preserve">Статья 11. </w:t>
      </w:r>
      <w:proofErr w:type="spellStart"/>
      <w:r>
        <w:t>Антикоррупционные</w:t>
      </w:r>
      <w:proofErr w:type="spellEnd"/>
      <w:r>
        <w:t xml:space="preserve"> стандарты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1. Органы государственной власти, иные государственные органы Красноярского края устанавливают </w:t>
      </w:r>
      <w:proofErr w:type="spellStart"/>
      <w:r>
        <w:t>антикоррупционные</w:t>
      </w:r>
      <w:proofErr w:type="spellEnd"/>
      <w:r>
        <w:t xml:space="preserve"> стандарты - единую систему запретов, ограничений и дозволений, обеспечивающих предупреждение коррупции в соответствующей области.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3" w:history="1">
        <w:r>
          <w:rPr>
            <w:color w:val="0000FF"/>
          </w:rPr>
          <w:t>Закон</w:t>
        </w:r>
      </w:hyperlink>
      <w:r>
        <w:t xml:space="preserve"> Красноярского края от 21.04.2016 N 10-4437.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обязательном порядке </w:t>
      </w:r>
      <w:proofErr w:type="spellStart"/>
      <w:r>
        <w:t>антикоррупционные</w:t>
      </w:r>
      <w:proofErr w:type="spellEnd"/>
      <w:r>
        <w:t xml:space="preserve"> стандарты устанавливаются на основе федерального законодательства для областей: закупок для государственных нужд края, управления и распоряжения объектами государственной собственности, в том числе их приватизации, совершения с ними сделок, предоставления мер государственной поддержки, выдачи гражданам и юридическим лицам разрешений, принятия решений о распределении ограниченного ресурса (квоты, участки недр и др.), подбора кадров государственной гражданской службы края, замещения</w:t>
      </w:r>
      <w:proofErr w:type="gramEnd"/>
      <w:r>
        <w:t xml:space="preserve"> должностей государственных гражданских служащих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Антикоррупционные</w:t>
      </w:r>
      <w:proofErr w:type="spellEnd"/>
      <w:r>
        <w:t xml:space="preserve"> стандарты распространяют свое действие на органы государственной власти, иные государственные органы Красноярского края, государственные унитарные </w:t>
      </w:r>
      <w:r>
        <w:lastRenderedPageBreak/>
        <w:t>предприятия и государственные учреждения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4. </w:t>
      </w:r>
      <w:proofErr w:type="spellStart"/>
      <w:r>
        <w:t>Антикоррупционные</w:t>
      </w:r>
      <w:proofErr w:type="spellEnd"/>
      <w:r>
        <w:t xml:space="preserve"> стандарты могут разрабатываться и внедряться в форме кодексов поведения лиц, занимающих государственные должности Красноярского края, государственных служащих, работников государственных предприятий и государственных учреждений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5. </w:t>
      </w:r>
      <w:proofErr w:type="spellStart"/>
      <w:r>
        <w:t>Антикоррупционные</w:t>
      </w:r>
      <w:proofErr w:type="spellEnd"/>
      <w:r>
        <w:t xml:space="preserve"> стандарты размещаются на едином краевом портале "Красноярский край" в информационно-телекоммуникационной сети Интернет.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12. Оптимизация системы закупок для государственных и муниципальных нужд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Оптимизация системы закупок для государственных и муниципальных ну</w:t>
      </w:r>
      <w:proofErr w:type="gramStart"/>
      <w:r>
        <w:t>жд вкл</w:t>
      </w:r>
      <w:proofErr w:type="gramEnd"/>
      <w:r>
        <w:t>ючает в себя: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обеспечение добросовестности, открытости и объективности при закупке товаров, работ, услуг для обеспечения государственных или муниципальных нужд;</w:t>
      </w:r>
    </w:p>
    <w:p w:rsidR="009B4545" w:rsidRDefault="009B4545">
      <w:pPr>
        <w:pStyle w:val="ConsPlusNormal"/>
        <w:jc w:val="both"/>
      </w:pPr>
      <w:r>
        <w:t xml:space="preserve">(п. "а" 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б) проведение исследований цен на товары (услуги, работы) по заключаемым контрактам;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в) содействие свободной добросовестной конкуренции поставщиков (исполнителей, подрядчиков) товаров (услуг, работ).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 xml:space="preserve">Статья 13. Внедрение </w:t>
      </w:r>
      <w:proofErr w:type="spellStart"/>
      <w:r>
        <w:t>антикоррупционных</w:t>
      </w:r>
      <w:proofErr w:type="spellEnd"/>
      <w:r>
        <w:t xml:space="preserve"> механизмов в рамках реализации кадровой политики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Внедрение </w:t>
      </w:r>
      <w:proofErr w:type="spellStart"/>
      <w:r>
        <w:t>антикоррупционных</w:t>
      </w:r>
      <w:proofErr w:type="spellEnd"/>
      <w:r>
        <w:t xml:space="preserve"> механизмов в рамках реализации кадровой политики в органах государственной власти, иных государственных органах Красноярского края, в органах местного самоуправления, в краевых государственных и муниципальных учреждениях осуществляется путем:</w:t>
      </w:r>
    </w:p>
    <w:p w:rsidR="009B4545" w:rsidRDefault="009B4545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Красноярского края от 04.04.2013 N 4-1182)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а) мониторинга конкурсного замещения вакантных должностей;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gramStart"/>
      <w:r>
        <w:t>б) представления в установленном порядке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лицами, претендующими на замещение государственных должностей Красноярского края, муниципальных должностей, должностей государственной гражданской службы Красноярского края, должностей муниципальной службы, поступающими на должность руководителя краевого государственного (муниципального) учреждения, а также</w:t>
      </w:r>
      <w:proofErr w:type="gramEnd"/>
      <w:r>
        <w:t xml:space="preserve"> лицами, замещающими государственные должности Красноярского края, муниципальные должности, должности государственной гражданской службы Красноярского края, должности муниципальной службы, и руководителями краевых государственных (муниципальных) учреждений;</w:t>
      </w:r>
    </w:p>
    <w:p w:rsidR="009B4545" w:rsidRDefault="009B4545">
      <w:pPr>
        <w:pStyle w:val="ConsPlusNormal"/>
        <w:jc w:val="both"/>
      </w:pPr>
      <w:r>
        <w:t xml:space="preserve">(п. "б" 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Красноярского края от 04.04.2013 N 4-1182)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.1) осуществления контроля в установленном порядке за соответствием расходов лиц, замещающих государственные должности Красноярского края, муниципальные должности, государственных гражданских служащих края и муниципальных служащих, расходов их супругов и несовершеннолетних детей общему доходу данных лиц и их супругов за три последних года, предшествующих совершению сделки;</w:t>
      </w:r>
    </w:p>
    <w:p w:rsidR="009B4545" w:rsidRDefault="009B4545">
      <w:pPr>
        <w:pStyle w:val="ConsPlusNormal"/>
        <w:jc w:val="both"/>
      </w:pPr>
      <w:r>
        <w:t xml:space="preserve">(п. "б.1" </w:t>
      </w:r>
      <w:proofErr w:type="gramStart"/>
      <w:r>
        <w:t>введен</w:t>
      </w:r>
      <w:proofErr w:type="gramEnd"/>
      <w:r>
        <w:t xml:space="preserve"> </w:t>
      </w:r>
      <w:hyperlink r:id="rId27" w:history="1">
        <w:r>
          <w:rPr>
            <w:color w:val="0000FF"/>
          </w:rPr>
          <w:t>Законом</w:t>
        </w:r>
      </w:hyperlink>
      <w:r>
        <w:t xml:space="preserve"> Красноярского края от 04.04.2013 N 4-1182; 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Красноярского края от 24.12.2015 N 9-4036)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в) соблюдения требований к служебному поведению и урегулирования конфликта </w:t>
      </w:r>
      <w:r>
        <w:lastRenderedPageBreak/>
        <w:t>интересов в отношении лиц, замещающих государственные должности края, должности государственной гражданской службы края, муниципальные должности, должности муниципальной службы;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г) внедрения в практику кадровой работы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или при его поощрении;</w:t>
      </w:r>
    </w:p>
    <w:p w:rsidR="009B4545" w:rsidRDefault="009B4545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соблюдения иных требований к ведению кадровой работы в соответствии с федеральным законодательством.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 xml:space="preserve">Статья 14. </w:t>
      </w:r>
      <w:proofErr w:type="spellStart"/>
      <w:r>
        <w:t>Антикоррупционные</w:t>
      </w:r>
      <w:proofErr w:type="spellEnd"/>
      <w:r>
        <w:t xml:space="preserve"> образование и пропаганда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1. </w:t>
      </w:r>
      <w:proofErr w:type="spellStart"/>
      <w:proofErr w:type="gramStart"/>
      <w:r>
        <w:t>Антикоррупционные</w:t>
      </w:r>
      <w:proofErr w:type="spellEnd"/>
      <w:r>
        <w:t xml:space="preserve"> образование и пропаганда осуществляются с целью приобретения лицами, занимающими государственные должности Красноярского края, муниципальные должности, государственными и муниципальными служащими, работниками государственных и муниципальных предприятий, государственных и муниципальных учреждений, гражданами знаний об опасности и вреде коррупции и мерах противодействия ей, обобщения и распространения положительного опыта противодействия коррупции, формирования </w:t>
      </w:r>
      <w:proofErr w:type="spellStart"/>
      <w:r>
        <w:t>антикоррупционного</w:t>
      </w:r>
      <w:proofErr w:type="spellEnd"/>
      <w:r>
        <w:t xml:space="preserve"> мировоззрения, воспитания нетерпимого отношения к проявлениям коррупции.</w:t>
      </w:r>
      <w:proofErr w:type="gramEnd"/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2. Организация </w:t>
      </w:r>
      <w:proofErr w:type="spellStart"/>
      <w:r>
        <w:t>антикоррупционного</w:t>
      </w:r>
      <w:proofErr w:type="spellEnd"/>
      <w:r>
        <w:t xml:space="preserve"> образования и пропаганды осуществляется уполномоченным исполнительным органом (органами) государственной власти Красноярского края.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15. Освещение в средствах массовой информации вопросов состояния коррупции и реализации мер по противодействию коррупции в Красноярском крае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1. Вопросы состояния коррупции и реализации мер по противодействию коррупции в крае освещаются в средствах массовой информации.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Органы государственной власти, иные государственные органы Красноярского края постоянно информируют средства массовой информации о фактах коррупции и принятых по ним мерам, мероприятиях по противодействию коррупции, содействуют распространению социальной рекламы </w:t>
      </w:r>
      <w:proofErr w:type="spellStart"/>
      <w:r>
        <w:t>антикоррупционной</w:t>
      </w:r>
      <w:proofErr w:type="spellEnd"/>
      <w:r>
        <w:t xml:space="preserve"> направленности, инициируют выпуск тематических полос, сюжетов, организуют на едином краевом портале "Красноярский край" в информационно-телекоммуникационной сети Интернет интерактивное взаимодействие с гражданами и организациями по противодействию коррупции.</w:t>
      </w:r>
      <w:proofErr w:type="gramEnd"/>
    </w:p>
    <w:p w:rsidR="009B4545" w:rsidRDefault="009B454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Красноярского края от 10.06.2010 N 10-4709)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 xml:space="preserve">Статья 16. Государственная поддержка общественных </w:t>
      </w:r>
      <w:proofErr w:type="spellStart"/>
      <w:r>
        <w:t>антикоррупционных</w:t>
      </w:r>
      <w:proofErr w:type="spellEnd"/>
      <w:r>
        <w:t xml:space="preserve"> инициатив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1. Органы государственной власти Красноярского края, иные государственные органы Красноярского края оказывают содействие общественным </w:t>
      </w:r>
      <w:proofErr w:type="spellStart"/>
      <w:r>
        <w:t>антикоррупционным</w:t>
      </w:r>
      <w:proofErr w:type="spellEnd"/>
      <w:r>
        <w:t xml:space="preserve"> инициативам на территории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2. В соответствии с федеральным законодательством, законами и иными нормативными правовыми актами края обеспечивается информационная открытость и общественный (гражданский) контроль деятельности органов государственной власти, иных государственных органов Красноярского края, государственных унитарных предприятий и учреждений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Антикоррупционные</w:t>
      </w:r>
      <w:proofErr w:type="spellEnd"/>
      <w:r>
        <w:t xml:space="preserve"> стандарты должны предусматривать привлечение представителей общественности к решению вопросов, входящих в компетенцию органов государственной власти, </w:t>
      </w:r>
      <w:r>
        <w:lastRenderedPageBreak/>
        <w:t>иных государственных органов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4. Органы государственной власти, иные государственные органы Красноярского края разрабатывают и реализуют меры поддержки деятельности институтов гражданского общества, осуществляющих мероприятия по противодействию коррупции в Красноярском крае.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Title"/>
        <w:jc w:val="center"/>
        <w:outlineLvl w:val="0"/>
      </w:pPr>
      <w:r>
        <w:t>Глава 4. ПРОГРАММА ПРОТИВОДЕЙСТВИЯ КОРРУПЦИИ</w:t>
      </w:r>
    </w:p>
    <w:p w:rsidR="009B4545" w:rsidRDefault="009B4545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17. Программа противодействия коррупции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1. В Красноярском крае принимается программа противодействия коррупции, предусматривающая комплекс мер, направленных на решение органами государственной власти, иными государственными органами Красноярского края основных задач в сфере противодействия коррупции.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2. Программа противодействия коррупции в Красноярском крае утверждается Губернатором Красноярского края по согласованию с Законодательным Собранием Красноярского края. До рассмотрения проекта программы в Законодательном Собрании края комиссия организует предварительное рассмотрение и обсуждение проекта программы Гражданской ассамблеей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3. Разработка проекта программы противодействия коррупции в Красноярском крае осуществляется в порядке, определяемом Губернатором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4. В целях исполнения мер по противодействию коррупции, предусмотренных программой противодействия коррупции в Красноярском крае, органами исполнительной власти Красноярского края разрабатываются и реализуются программы (планы) по профилактике коррупции, которые утверждаются распоряжением Правительства Красноярского края.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5. Программа противодействия коррупции в Красноярском крае размещается на едином краевом портале "Красноярский край" в информационно-телекоммуникационной сети Интернет.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>Программы (планы) по профилактике коррупции органов исполнительной власти Красноярского края размещаются на едином краевом портале "Красноярский край" или на официальных сайтах органов исполнительной власти Красноярского края в информационно-телекоммуникационной сети Интернет.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18. Отчеты о реализации программы по противодействию коррупции в Красноярском крае</w:t>
      </w:r>
    </w:p>
    <w:p w:rsidR="009B4545" w:rsidRDefault="009B454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bookmarkStart w:id="1" w:name="P217"/>
      <w:bookmarkEnd w:id="1"/>
      <w:r>
        <w:t>1. Губернатор Красноярского края ежегодно до 15 февраля текущего года представляет в Законодательное Собрание края информацию о состоянии коррупции в органах государственной власти, иных государственных органах Красноярского края и отчет о реализации программы по противодействию коррупции в Красноярском крае за прошедший календарный год.</w:t>
      </w:r>
    </w:p>
    <w:p w:rsidR="009B4545" w:rsidRDefault="009B4545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Красноярского края от 21.04.2016 N 10-4437)</w:t>
      </w:r>
    </w:p>
    <w:p w:rsidR="009B4545" w:rsidRDefault="009B4545">
      <w:pPr>
        <w:pStyle w:val="ConsPlusNormal"/>
        <w:spacing w:before="220"/>
        <w:ind w:firstLine="540"/>
        <w:jc w:val="both"/>
      </w:pPr>
      <w:r>
        <w:t xml:space="preserve">2. Указанные в </w:t>
      </w:r>
      <w:hyperlink w:anchor="P217" w:history="1">
        <w:r>
          <w:rPr>
            <w:color w:val="0000FF"/>
          </w:rPr>
          <w:t>пункте 1</w:t>
        </w:r>
      </w:hyperlink>
      <w:r>
        <w:t xml:space="preserve"> настоящей статьи информация и отчет подлежат официальному опубликованию и размещению на едином краевом портале "Красноярский край" в информационно-телекоммуникационной сети Интернет. Исключение из этого требования может быть сделано только для содержащихся в отчете сведений, не подлежащих разглашению в соответствии с федеральным законодательством.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Title"/>
        <w:jc w:val="center"/>
        <w:outlineLvl w:val="0"/>
      </w:pPr>
      <w:r>
        <w:t>Глава 5. ЗАКЛЮЧИТЕЛЬНЫЕ ПОЛОЖЕНИЯ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  <w:outlineLvl w:val="1"/>
      </w:pPr>
      <w:r>
        <w:t>Статья 19. Вступление в силу настоящего Закона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  <w:r>
        <w:t>Настоящий Закон вступает в силу через 10 дней после его официального опубликования.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jc w:val="right"/>
      </w:pPr>
      <w:r>
        <w:t>Губернатор</w:t>
      </w:r>
    </w:p>
    <w:p w:rsidR="009B4545" w:rsidRDefault="009B4545">
      <w:pPr>
        <w:pStyle w:val="ConsPlusNormal"/>
        <w:jc w:val="right"/>
      </w:pPr>
      <w:r>
        <w:t>Красноярского края</w:t>
      </w:r>
    </w:p>
    <w:p w:rsidR="009B4545" w:rsidRDefault="009B4545">
      <w:pPr>
        <w:pStyle w:val="ConsPlusNormal"/>
        <w:jc w:val="right"/>
      </w:pPr>
      <w:r>
        <w:t>А.Г.ХЛОПОНИН</w:t>
      </w:r>
    </w:p>
    <w:p w:rsidR="009B4545" w:rsidRDefault="009B4545">
      <w:pPr>
        <w:pStyle w:val="ConsPlusNormal"/>
        <w:jc w:val="right"/>
      </w:pPr>
      <w:r>
        <w:t>22.07.2009</w:t>
      </w: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ind w:firstLine="540"/>
        <w:jc w:val="both"/>
      </w:pPr>
    </w:p>
    <w:p w:rsidR="009B4545" w:rsidRDefault="009B45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0CB4" w:rsidRDefault="000E0CB4"/>
    <w:sectPr w:rsidR="000E0CB4" w:rsidSect="00EA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545"/>
    <w:rsid w:val="000E0CB4"/>
    <w:rsid w:val="0062204C"/>
    <w:rsid w:val="007D1FB4"/>
    <w:rsid w:val="009B4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4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45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7C6AD1531865503A4BE074265E370087B7A4D7DB652CC029EB6988815C0F3E53707133FD72131C5C1E0F11cAD" TargetMode="External"/><Relationship Id="rId13" Type="http://schemas.openxmlformats.org/officeDocument/2006/relationships/hyperlink" Target="consultantplus://offline/ref=817C6AD1531865503A4BE074265E370087B7A4D7D36025CC24E834828905033C547F2E24FA3B1F1D5C1E0F121FcAD" TargetMode="External"/><Relationship Id="rId18" Type="http://schemas.openxmlformats.org/officeDocument/2006/relationships/hyperlink" Target="consultantplus://offline/ref=817C6AD1531865503A4BE074265E370087B7A4D7D36025CC24E834828905033C547F2E24FA3B1F1D5C1E0F111FcBD" TargetMode="External"/><Relationship Id="rId26" Type="http://schemas.openxmlformats.org/officeDocument/2006/relationships/hyperlink" Target="consultantplus://offline/ref=817C6AD1531865503A4BE074265E370087B7A4D7DB652CC029EB6988815C0F3E53707133FD72131C5C1E0E11c1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17C6AD1531865503A4BE074265E370087B7A4D7D36025CC24E834828905033C547F2E24FA3B1F1D5C1E0F161FcFD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817C6AD1531865503A4BE074265E370087B7A4D7D36025CC24E834828905033C547F2E24FA3B1F1D5C1E0F131Fc3D" TargetMode="External"/><Relationship Id="rId12" Type="http://schemas.openxmlformats.org/officeDocument/2006/relationships/hyperlink" Target="consultantplus://offline/ref=817C6AD1531865503A4BE074265E370087B7A4D7D36021C028E534828905033C5417cFD" TargetMode="External"/><Relationship Id="rId17" Type="http://schemas.openxmlformats.org/officeDocument/2006/relationships/hyperlink" Target="consultantplus://offline/ref=817C6AD1531865503A4BE074265E370087B7A4D7D36025CC24E834828905033C547F2E24FA3B1F1D5C1E0F121Fc2D" TargetMode="External"/><Relationship Id="rId25" Type="http://schemas.openxmlformats.org/officeDocument/2006/relationships/hyperlink" Target="consultantplus://offline/ref=817C6AD1531865503A4BE074265E370087B7A4D7DB652CC029EB6988815C0F3E53707133FD72131C5C1E0E11c2D" TargetMode="External"/><Relationship Id="rId33" Type="http://schemas.openxmlformats.org/officeDocument/2006/relationships/hyperlink" Target="consultantplus://offline/ref=817C6AD1531865503A4BE074265E370087B7A4D7D36025CC24E834828905033C547F2E24FA3B1F1D5C1E0F141Fc2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17C6AD1531865503A4BE074265E370087B7A4D7D0642CC925EB6988815C0F3E15c3D" TargetMode="External"/><Relationship Id="rId20" Type="http://schemas.openxmlformats.org/officeDocument/2006/relationships/hyperlink" Target="consultantplus://offline/ref=817C6AD1531865503A4BE074265E370087B7A4D7D36025CC24E834828905033C547F2E24FA3B1F1D5C1E0F161Fc9D" TargetMode="External"/><Relationship Id="rId29" Type="http://schemas.openxmlformats.org/officeDocument/2006/relationships/hyperlink" Target="consultantplus://offline/ref=817C6AD1531865503A4BE074265E370087B7A4D7D76527C020EB6988815C0F3E53707133FD72131C5C1E0F11cA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17C6AD1531865503A4BE074265E370087B7A4D7D36121CB21E734828905033C547F2E24FA3B1F1D5C1E0F131Fc3D" TargetMode="External"/><Relationship Id="rId11" Type="http://schemas.openxmlformats.org/officeDocument/2006/relationships/hyperlink" Target="consultantplus://offline/ref=817C6AD1531865503A4BFE793032680F86B4FDDFD931789C2CE13C1Dc0D" TargetMode="External"/><Relationship Id="rId24" Type="http://schemas.openxmlformats.org/officeDocument/2006/relationships/hyperlink" Target="consultantplus://offline/ref=817C6AD1531865503A4BE074265E370087B7A4D7D36025CC24E834828905033C547F2E24FA3B1F1D5C1E0F151FcCD" TargetMode="External"/><Relationship Id="rId32" Type="http://schemas.openxmlformats.org/officeDocument/2006/relationships/hyperlink" Target="consultantplus://offline/ref=817C6AD1531865503A4BE074265E370087B7A4D7D36025CC24E834828905033C547F2E24FA3B1F1D5C1E0F141Fc2D" TargetMode="External"/><Relationship Id="rId5" Type="http://schemas.openxmlformats.org/officeDocument/2006/relationships/hyperlink" Target="consultantplus://offline/ref=817C6AD1531865503A4BE074265E370087B7A4D7DB652CC029EB6988815C0F3E53707133FD72131C5C1E0F11cBD" TargetMode="External"/><Relationship Id="rId15" Type="http://schemas.openxmlformats.org/officeDocument/2006/relationships/hyperlink" Target="consultantplus://offline/ref=817C6AD1531865503A4BE074265E370087B7A4D7D36025CC24E834828905033C547F2E24FA3B1F1D5C1E0F121Fc3D" TargetMode="External"/><Relationship Id="rId23" Type="http://schemas.openxmlformats.org/officeDocument/2006/relationships/hyperlink" Target="consultantplus://offline/ref=817C6AD1531865503A4BE074265E370087B7A4D7D36025CC24E834828905033C547F2E24FA3B1F1D5C1E0F151FcDD" TargetMode="External"/><Relationship Id="rId28" Type="http://schemas.openxmlformats.org/officeDocument/2006/relationships/hyperlink" Target="consultantplus://offline/ref=817C6AD1531865503A4BE074265E370087B7A4D7D36121CB21E734828905033C547F2E24FA3B1F1D5C1E0F131Fc3D" TargetMode="External"/><Relationship Id="rId10" Type="http://schemas.openxmlformats.org/officeDocument/2006/relationships/hyperlink" Target="consultantplus://offline/ref=817C6AD1531865503A4BE074265E370087B7A4D7D36025CC24E834828905033C547F2E24FA3B1F1D5C1E0F131Fc2D" TargetMode="External"/><Relationship Id="rId19" Type="http://schemas.openxmlformats.org/officeDocument/2006/relationships/hyperlink" Target="consultantplus://offline/ref=817C6AD1531865503A4BFE793032680F86BDFADAD6612F9E7DB432D5D615c5D" TargetMode="External"/><Relationship Id="rId31" Type="http://schemas.openxmlformats.org/officeDocument/2006/relationships/hyperlink" Target="consultantplus://offline/ref=817C6AD1531865503A4BE074265E370087B7A4D7D36025CC24E834828905033C547F2E24FA3B1F1D5C1E0F141FcAD" TargetMode="External"/><Relationship Id="rId4" Type="http://schemas.openxmlformats.org/officeDocument/2006/relationships/hyperlink" Target="consultantplus://offline/ref=817C6AD1531865503A4BE074265E370087B7A4D7D76527C020EB6988815C0F3E53707133FD72131C5C1E0F11cBD" TargetMode="External"/><Relationship Id="rId9" Type="http://schemas.openxmlformats.org/officeDocument/2006/relationships/hyperlink" Target="consultantplus://offline/ref=817C6AD1531865503A4BFE793032680F86BDFADAD6622F9E7DB432D5D6550569143F2871B97F121C15c5D" TargetMode="External"/><Relationship Id="rId14" Type="http://schemas.openxmlformats.org/officeDocument/2006/relationships/hyperlink" Target="consultantplus://offline/ref=817C6AD1531865503A4BE074265E370087B7A4D7D36025CC24E834828905033C547F2E24FA3B1F1D5C1E0F121Fc9D" TargetMode="External"/><Relationship Id="rId22" Type="http://schemas.openxmlformats.org/officeDocument/2006/relationships/hyperlink" Target="consultantplus://offline/ref=817C6AD1531865503A4BFE793032680F85B9F9DEDA602F9E7DB432D5D6550569143F2871B97F121815cFD" TargetMode="External"/><Relationship Id="rId27" Type="http://schemas.openxmlformats.org/officeDocument/2006/relationships/hyperlink" Target="consultantplus://offline/ref=817C6AD1531865503A4BE074265E370087B7A4D7DB652CC029EB6988815C0F3E53707133FD72131C5C1E0E11c7D" TargetMode="External"/><Relationship Id="rId30" Type="http://schemas.openxmlformats.org/officeDocument/2006/relationships/hyperlink" Target="consultantplus://offline/ref=817C6AD1531865503A4BE074265E370087B7A4D7D36025CC24E834828905033C547F2E24FA3B1F1D5C1E0F151Fc2D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5502</Words>
  <Characters>31368</Characters>
  <Application>Microsoft Office Word</Application>
  <DocSecurity>0</DocSecurity>
  <Lines>261</Lines>
  <Paragraphs>73</Paragraphs>
  <ScaleCrop>false</ScaleCrop>
  <Company>ККДБ</Company>
  <LinksUpToDate>false</LinksUpToDate>
  <CharactersWithSpaces>36797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Буравцова Татьяна Николаевна</dc:creator>
  <cp:lastModifiedBy>Буравцова Татьяна Николаевна</cp:lastModifiedBy>
  <cp:revision>2</cp:revision>
  <dcterms:created xsi:type="dcterms:W3CDTF">2017-10-06T03:28:00Z</dcterms:created>
  <dcterms:modified xsi:type="dcterms:W3CDTF">2017-10-09T06:41:00Z</dcterms:modified>
</cp:coreProperties>
</file>